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80D29" w14:textId="77777777" w:rsidR="00771CD4" w:rsidRDefault="00771CD4" w:rsidP="00771CD4">
      <w:pPr>
        <w:tabs>
          <w:tab w:val="left" w:pos="1701"/>
          <w:tab w:val="left" w:pos="7460"/>
        </w:tabs>
        <w:rPr>
          <w:b/>
          <w:sz w:val="24"/>
        </w:rPr>
      </w:pPr>
      <w:r>
        <w:rPr>
          <w:b/>
          <w:sz w:val="24"/>
        </w:rPr>
        <w:t>Source:</w:t>
      </w:r>
      <w:r>
        <w:rPr>
          <w:b/>
          <w:sz w:val="24"/>
        </w:rPr>
        <w:tab/>
        <w:t>ATIS</w:t>
      </w:r>
    </w:p>
    <w:p w14:paraId="7C1DB0C3" w14:textId="5B44F0F4" w:rsidR="00771CD4" w:rsidRPr="006503BA" w:rsidRDefault="00771CD4" w:rsidP="00771CD4">
      <w:pPr>
        <w:tabs>
          <w:tab w:val="left" w:pos="1701"/>
        </w:tabs>
      </w:pPr>
      <w:r>
        <w:rPr>
          <w:b/>
          <w:sz w:val="24"/>
        </w:rPr>
        <w:t>Title:</w:t>
      </w:r>
      <w:r>
        <w:rPr>
          <w:b/>
          <w:sz w:val="24"/>
        </w:rPr>
        <w:tab/>
      </w:r>
      <w:r>
        <w:rPr>
          <w:b/>
          <w:bCs/>
        </w:rPr>
        <w:t>Transposition Tooling and Process</w:t>
      </w:r>
    </w:p>
    <w:p w14:paraId="1A132500" w14:textId="3DFB6F69" w:rsidR="00771CD4" w:rsidRDefault="00771CD4" w:rsidP="00771CD4">
      <w:pPr>
        <w:tabs>
          <w:tab w:val="left" w:pos="1701"/>
        </w:tabs>
        <w:spacing w:after="0"/>
        <w:rPr>
          <w:b/>
          <w:sz w:val="24"/>
          <w:szCs w:val="20"/>
        </w:rPr>
      </w:pPr>
      <w:r>
        <w:rPr>
          <w:b/>
          <w:sz w:val="24"/>
        </w:rPr>
        <w:t>Agenda item:</w:t>
      </w:r>
      <w:r>
        <w:rPr>
          <w:b/>
          <w:sz w:val="24"/>
        </w:rPr>
        <w:tab/>
      </w:r>
      <w:r w:rsidR="00706853">
        <w:rPr>
          <w:b/>
          <w:sz w:val="24"/>
        </w:rPr>
        <w:t xml:space="preserve">3.1 </w:t>
      </w:r>
    </w:p>
    <w:p w14:paraId="6B7F23B9" w14:textId="77777777" w:rsidR="00771CD4" w:rsidRDefault="00771CD4" w:rsidP="00771CD4">
      <w:pPr>
        <w:tabs>
          <w:tab w:val="left" w:pos="1701"/>
        </w:tabs>
        <w:spacing w:after="0"/>
        <w:rPr>
          <w:b/>
          <w:sz w:val="24"/>
        </w:rPr>
      </w:pPr>
    </w:p>
    <w:tbl>
      <w:tblPr>
        <w:tblW w:w="0" w:type="auto"/>
        <w:tblLayout w:type="fixed"/>
        <w:tblCellMar>
          <w:left w:w="70" w:type="dxa"/>
          <w:right w:w="70" w:type="dxa"/>
        </w:tblCellMar>
        <w:tblLook w:val="04A0" w:firstRow="1" w:lastRow="0" w:firstColumn="1" w:lastColumn="0" w:noHBand="0" w:noVBand="1"/>
      </w:tblPr>
      <w:tblGrid>
        <w:gridCol w:w="1559"/>
        <w:gridCol w:w="567"/>
      </w:tblGrid>
      <w:tr w:rsidR="00771CD4" w14:paraId="6BBB1FF4" w14:textId="77777777" w:rsidTr="00D65602">
        <w:trPr>
          <w:cantSplit/>
        </w:trPr>
        <w:tc>
          <w:tcPr>
            <w:tcW w:w="1559" w:type="dxa"/>
            <w:tcBorders>
              <w:top w:val="single" w:sz="6" w:space="0" w:color="000000"/>
              <w:left w:val="single" w:sz="6" w:space="0" w:color="000000"/>
              <w:bottom w:val="single" w:sz="6" w:space="0" w:color="000000"/>
              <w:right w:val="single" w:sz="6" w:space="0" w:color="000000"/>
            </w:tcBorders>
            <w:hideMark/>
          </w:tcPr>
          <w:p w14:paraId="078A6F4A" w14:textId="77777777" w:rsidR="00771CD4" w:rsidRDefault="00771CD4" w:rsidP="00D65602">
            <w:pPr>
              <w:framePr w:hSpace="141" w:wrap="auto" w:vAnchor="text" w:hAnchor="page" w:x="3530" w:y="37"/>
              <w:spacing w:after="0"/>
              <w:rPr>
                <w:sz w:val="24"/>
                <w:lang w:val="en-US"/>
              </w:rPr>
            </w:pPr>
            <w:r>
              <w:rPr>
                <w:sz w:val="24"/>
                <w:lang w:val="en-US"/>
              </w:rPr>
              <w:t>Decision</w:t>
            </w:r>
          </w:p>
        </w:tc>
        <w:tc>
          <w:tcPr>
            <w:tcW w:w="567" w:type="dxa"/>
            <w:tcBorders>
              <w:top w:val="single" w:sz="6" w:space="0" w:color="000000"/>
              <w:left w:val="single" w:sz="6" w:space="0" w:color="000000"/>
              <w:bottom w:val="single" w:sz="6" w:space="0" w:color="000000"/>
              <w:right w:val="single" w:sz="6" w:space="0" w:color="000000"/>
            </w:tcBorders>
            <w:hideMark/>
          </w:tcPr>
          <w:p w14:paraId="64DC1FC1" w14:textId="77777777" w:rsidR="00771CD4" w:rsidRDefault="00771CD4" w:rsidP="00D65602">
            <w:pPr>
              <w:framePr w:hSpace="141" w:wrap="auto" w:vAnchor="text" w:hAnchor="page" w:x="3530" w:y="37"/>
              <w:tabs>
                <w:tab w:val="left" w:pos="1701"/>
              </w:tabs>
              <w:spacing w:after="0"/>
              <w:jc w:val="center"/>
              <w:rPr>
                <w:b/>
                <w:sz w:val="24"/>
                <w:lang w:val="fr-FR"/>
              </w:rPr>
            </w:pPr>
            <w:r>
              <w:rPr>
                <w:b/>
                <w:sz w:val="24"/>
                <w:lang w:val="fr-FR"/>
              </w:rPr>
              <w:t>X</w:t>
            </w:r>
          </w:p>
        </w:tc>
      </w:tr>
      <w:tr w:rsidR="00771CD4" w14:paraId="5576167C" w14:textId="77777777" w:rsidTr="00D65602">
        <w:trPr>
          <w:cantSplit/>
        </w:trPr>
        <w:tc>
          <w:tcPr>
            <w:tcW w:w="1559" w:type="dxa"/>
            <w:tcBorders>
              <w:top w:val="single" w:sz="6" w:space="0" w:color="000000"/>
              <w:left w:val="single" w:sz="6" w:space="0" w:color="000000"/>
              <w:bottom w:val="single" w:sz="6" w:space="0" w:color="000000"/>
              <w:right w:val="single" w:sz="6" w:space="0" w:color="000000"/>
            </w:tcBorders>
            <w:hideMark/>
          </w:tcPr>
          <w:p w14:paraId="04C5C29D" w14:textId="77777777" w:rsidR="00771CD4" w:rsidRDefault="00771CD4" w:rsidP="00D65602">
            <w:pPr>
              <w:framePr w:hSpace="141" w:wrap="auto" w:vAnchor="text" w:hAnchor="page" w:x="3530" w:y="37"/>
              <w:tabs>
                <w:tab w:val="left" w:pos="1701"/>
              </w:tabs>
              <w:spacing w:after="0"/>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31C7B4F6" w14:textId="77777777" w:rsidR="00771CD4" w:rsidRDefault="00771CD4" w:rsidP="00D65602">
            <w:pPr>
              <w:framePr w:hSpace="141" w:wrap="auto" w:vAnchor="text" w:hAnchor="page" w:x="3530" w:y="37"/>
              <w:tabs>
                <w:tab w:val="left" w:pos="1701"/>
              </w:tabs>
              <w:spacing w:after="0"/>
              <w:jc w:val="center"/>
              <w:rPr>
                <w:b/>
                <w:sz w:val="24"/>
                <w:lang w:val="fr-FR"/>
              </w:rPr>
            </w:pPr>
          </w:p>
        </w:tc>
      </w:tr>
      <w:tr w:rsidR="00771CD4" w14:paraId="5FA46EDC" w14:textId="77777777" w:rsidTr="00D65602">
        <w:trPr>
          <w:cantSplit/>
        </w:trPr>
        <w:tc>
          <w:tcPr>
            <w:tcW w:w="1559" w:type="dxa"/>
            <w:tcBorders>
              <w:top w:val="single" w:sz="6" w:space="0" w:color="000000"/>
              <w:left w:val="single" w:sz="6" w:space="0" w:color="000000"/>
              <w:bottom w:val="single" w:sz="6" w:space="0" w:color="000000"/>
              <w:right w:val="single" w:sz="6" w:space="0" w:color="000000"/>
            </w:tcBorders>
            <w:hideMark/>
          </w:tcPr>
          <w:p w14:paraId="2E497A13" w14:textId="77777777" w:rsidR="00771CD4" w:rsidRDefault="00771CD4" w:rsidP="00D65602">
            <w:pPr>
              <w:framePr w:hSpace="141" w:wrap="auto" w:vAnchor="text" w:hAnchor="page" w:x="3530" w:y="37"/>
              <w:tabs>
                <w:tab w:val="left" w:pos="1701"/>
              </w:tabs>
              <w:spacing w:after="0"/>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53DCFB60" w14:textId="77777777" w:rsidR="00771CD4" w:rsidRDefault="00771CD4" w:rsidP="00D65602">
            <w:pPr>
              <w:framePr w:hSpace="141" w:wrap="auto" w:vAnchor="text" w:hAnchor="page" w:x="3530" w:y="37"/>
              <w:tabs>
                <w:tab w:val="left" w:pos="1701"/>
              </w:tabs>
              <w:spacing w:after="0"/>
              <w:jc w:val="center"/>
              <w:rPr>
                <w:b/>
                <w:sz w:val="24"/>
                <w:lang w:val="fr-FR"/>
              </w:rPr>
            </w:pPr>
          </w:p>
        </w:tc>
      </w:tr>
    </w:tbl>
    <w:p w14:paraId="423DD7B9" w14:textId="77777777" w:rsidR="00771CD4" w:rsidRDefault="00771CD4" w:rsidP="00771CD4">
      <w:pPr>
        <w:tabs>
          <w:tab w:val="left" w:pos="1701"/>
        </w:tabs>
        <w:rPr>
          <w:rFonts w:ascii="Arial" w:hAnsi="Arial"/>
          <w:b/>
          <w:sz w:val="24"/>
          <w:szCs w:val="20"/>
          <w:lang w:val="fr-FR"/>
        </w:rPr>
      </w:pPr>
      <w:r>
        <w:rPr>
          <w:b/>
          <w:sz w:val="24"/>
          <w:lang w:val="fr-FR"/>
        </w:rPr>
        <w:t xml:space="preserve">Document </w:t>
      </w:r>
      <w:proofErr w:type="gramStart"/>
      <w:r>
        <w:rPr>
          <w:b/>
          <w:sz w:val="24"/>
          <w:lang w:val="fr-FR"/>
        </w:rPr>
        <w:t>for:</w:t>
      </w:r>
      <w:proofErr w:type="gramEnd"/>
    </w:p>
    <w:p w14:paraId="598999F7" w14:textId="77777777" w:rsidR="00771CD4" w:rsidRDefault="00771CD4" w:rsidP="00771CD4">
      <w:pPr>
        <w:pStyle w:val="Heading1"/>
        <w:widowControl/>
        <w:rPr>
          <w:b w:val="0"/>
          <w:lang w:val="fr-FR"/>
        </w:rPr>
      </w:pPr>
    </w:p>
    <w:p w14:paraId="0EE476B2" w14:textId="77777777" w:rsidR="00771CD4" w:rsidRDefault="00771CD4" w:rsidP="00771CD4"/>
    <w:p w14:paraId="7A80882D" w14:textId="7EDCA15F" w:rsidR="004025D9" w:rsidRDefault="004025D9"/>
    <w:p w14:paraId="7127A674" w14:textId="0D4E1908" w:rsidR="00771CD4" w:rsidRPr="00774C33" w:rsidRDefault="00771CD4">
      <w:r w:rsidRPr="00774C33">
        <w:t xml:space="preserve">The topic of improving the </w:t>
      </w:r>
      <w:r w:rsidR="00CA1C78" w:rsidRPr="00774C33">
        <w:t xml:space="preserve">transposition process </w:t>
      </w:r>
      <w:r w:rsidRPr="00774C33">
        <w:t>to convert 3GPP specifications into transposed OP standards has been discussed in PCG since March 2019</w:t>
      </w:r>
      <w:r w:rsidR="0011743E" w:rsidRPr="00774C33">
        <w:t xml:space="preserve"> and </w:t>
      </w:r>
      <w:r w:rsidR="004944A7" w:rsidRPr="00774C33">
        <w:t>has been tracked as action item PCG42/04.</w:t>
      </w:r>
      <w:r w:rsidRPr="00774C33">
        <w:t xml:space="preserve"> Document PCG#45(20)33 is the main output of this process </w:t>
      </w:r>
      <w:r w:rsidR="004944A7" w:rsidRPr="00774C33">
        <w:t>so far and contains</w:t>
      </w:r>
      <w:r w:rsidRPr="00774C33">
        <w:t xml:space="preserve"> the response from </w:t>
      </w:r>
      <w:r w:rsidR="0011743E" w:rsidRPr="00774C33">
        <w:t>five</w:t>
      </w:r>
      <w:r w:rsidRPr="00774C33">
        <w:t xml:space="preserve"> of the </w:t>
      </w:r>
      <w:r w:rsidR="0011743E" w:rsidRPr="00774C33">
        <w:t>seven</w:t>
      </w:r>
      <w:r w:rsidRPr="00774C33">
        <w:t xml:space="preserve"> OPs to a questionnaire on requirements</w:t>
      </w:r>
      <w:r w:rsidR="003B0DED" w:rsidRPr="00774C33">
        <w:t xml:space="preserve">, and in recent days input has also been sent by </w:t>
      </w:r>
      <w:r w:rsidR="0011743E" w:rsidRPr="00774C33">
        <w:t>one</w:t>
      </w:r>
      <w:r w:rsidR="003B0DED" w:rsidRPr="00774C33">
        <w:t xml:space="preserve"> </w:t>
      </w:r>
      <w:r w:rsidR="0011743E" w:rsidRPr="00774C33">
        <w:t>other</w:t>
      </w:r>
      <w:r w:rsidR="003B0DED" w:rsidRPr="00774C33">
        <w:t xml:space="preserve"> OP.</w:t>
      </w:r>
    </w:p>
    <w:p w14:paraId="7DD5E4D2" w14:textId="2F55CBC4" w:rsidR="00771CD4" w:rsidRPr="00774C33" w:rsidRDefault="004944A7">
      <w:r w:rsidRPr="00774C33">
        <w:t xml:space="preserve">Transposition is an increasing burden on OPs as both the number of documents and their size is constantly growing. ATIS believes that 3GPP should move to a unified solution that will enable the creation of transposition deliverables with minimum effort. </w:t>
      </w:r>
      <w:r w:rsidR="008B7FF2" w:rsidRPr="00774C33">
        <w:t>A</w:t>
      </w:r>
      <w:r w:rsidRPr="00774C33">
        <w:t xml:space="preserve"> major transposition exercise will be needed for revisions </w:t>
      </w:r>
      <w:r w:rsidR="005C587F" w:rsidRPr="00774C33">
        <w:t xml:space="preserve">of </w:t>
      </w:r>
      <w:r w:rsidRPr="00774C33">
        <w:t xml:space="preserve">ITU-R </w:t>
      </w:r>
      <w:r w:rsidR="00BD3DCD" w:rsidRPr="00774C33">
        <w:t xml:space="preserve">specifications </w:t>
      </w:r>
      <w:r w:rsidR="00900054" w:rsidRPr="00774C33">
        <w:t xml:space="preserve">beginning from January </w:t>
      </w:r>
      <w:r w:rsidRPr="00774C33">
        <w:t xml:space="preserve">2023. Therefore, </w:t>
      </w:r>
      <w:r w:rsidRPr="00774C33">
        <w:rPr>
          <w:b/>
          <w:bCs/>
        </w:rPr>
        <w:t xml:space="preserve">ATIS proposes that </w:t>
      </w:r>
      <w:r w:rsidR="00BD3DCD" w:rsidRPr="00774C33">
        <w:rPr>
          <w:b/>
          <w:bCs/>
        </w:rPr>
        <w:t xml:space="preserve">4Q2022 </w:t>
      </w:r>
      <w:r w:rsidRPr="00774C33">
        <w:rPr>
          <w:b/>
          <w:bCs/>
        </w:rPr>
        <w:t xml:space="preserve">should be adopted as the target to have a new transposition solution </w:t>
      </w:r>
      <w:r w:rsidR="007B2BD5" w:rsidRPr="00774C33">
        <w:rPr>
          <w:b/>
          <w:bCs/>
        </w:rPr>
        <w:t xml:space="preserve">operationally </w:t>
      </w:r>
      <w:r w:rsidRPr="00774C33">
        <w:rPr>
          <w:b/>
          <w:bCs/>
        </w:rPr>
        <w:t>in place.</w:t>
      </w:r>
    </w:p>
    <w:p w14:paraId="49CECA7F" w14:textId="07129EC4" w:rsidR="004944A7" w:rsidRPr="00774C33" w:rsidRDefault="004944A7">
      <w:r w:rsidRPr="00774C33">
        <w:t>A long period has been available for OPs to provide input</w:t>
      </w:r>
      <w:r w:rsidR="005C587F" w:rsidRPr="00774C33">
        <w:t>,</w:t>
      </w:r>
      <w:r w:rsidRPr="00774C33">
        <w:t xml:space="preserve"> and good input has been received from </w:t>
      </w:r>
      <w:r w:rsidR="00BD3DCD" w:rsidRPr="00774C33">
        <w:t xml:space="preserve">majority of </w:t>
      </w:r>
      <w:r w:rsidRPr="00774C33">
        <w:t>OPs. We</w:t>
      </w:r>
      <w:r w:rsidR="005C587F" w:rsidRPr="00774C33">
        <w:t>,</w:t>
      </w:r>
      <w:r w:rsidRPr="00774C33">
        <w:t xml:space="preserve"> therefore</w:t>
      </w:r>
      <w:r w:rsidR="005C587F" w:rsidRPr="00774C33">
        <w:t>,</w:t>
      </w:r>
      <w:r w:rsidRPr="00774C33">
        <w:t xml:space="preserve"> think the project should be moved from a </w:t>
      </w:r>
      <w:r w:rsidR="007B2BD5" w:rsidRPr="00774C33">
        <w:t>requirement</w:t>
      </w:r>
      <w:r w:rsidRPr="00774C33">
        <w:t xml:space="preserve"> </w:t>
      </w:r>
      <w:r w:rsidR="00BD3DCD" w:rsidRPr="00774C33">
        <w:t xml:space="preserve">stage </w:t>
      </w:r>
      <w:r w:rsidRPr="00774C33">
        <w:t xml:space="preserve">to the analysis and development </w:t>
      </w:r>
      <w:r w:rsidR="00BD3DCD" w:rsidRPr="00774C33">
        <w:t>phase</w:t>
      </w:r>
      <w:r w:rsidRPr="00774C33">
        <w:t xml:space="preserve">. </w:t>
      </w:r>
    </w:p>
    <w:p w14:paraId="5B2E6E53" w14:textId="5AE3CA03" w:rsidR="00900054" w:rsidRPr="00774C33" w:rsidRDefault="004944A7">
      <w:pPr>
        <w:rPr>
          <w:b/>
          <w:bCs/>
        </w:rPr>
      </w:pPr>
      <w:r w:rsidRPr="00774C33">
        <w:rPr>
          <w:b/>
          <w:bCs/>
        </w:rPr>
        <w:t>ATIS proposes that the</w:t>
      </w:r>
      <w:r w:rsidR="008B7FF2" w:rsidRPr="00774C33">
        <w:rPr>
          <w:b/>
          <w:bCs/>
        </w:rPr>
        <w:t xml:space="preserve"> PCG tasks</w:t>
      </w:r>
      <w:r w:rsidRPr="00774C33">
        <w:rPr>
          <w:b/>
          <w:bCs/>
        </w:rPr>
        <w:t xml:space="preserve"> MCC to analy</w:t>
      </w:r>
      <w:r w:rsidR="005C587F" w:rsidRPr="00774C33">
        <w:rPr>
          <w:b/>
          <w:bCs/>
        </w:rPr>
        <w:t>s</w:t>
      </w:r>
      <w:r w:rsidRPr="00774C33">
        <w:rPr>
          <w:b/>
          <w:bCs/>
        </w:rPr>
        <w:t xml:space="preserve">e the requirements available so far and </w:t>
      </w:r>
      <w:r w:rsidR="00A67E4D" w:rsidRPr="00774C33">
        <w:rPr>
          <w:b/>
          <w:bCs/>
        </w:rPr>
        <w:t>develop</w:t>
      </w:r>
      <w:r w:rsidR="002351BF" w:rsidRPr="00774C33">
        <w:rPr>
          <w:b/>
          <w:bCs/>
        </w:rPr>
        <w:t xml:space="preserve"> specific next steps and a planned roadmap to have</w:t>
      </w:r>
      <w:r w:rsidR="008B7FF2" w:rsidRPr="00774C33">
        <w:rPr>
          <w:b/>
          <w:bCs/>
        </w:rPr>
        <w:t xml:space="preserve"> an</w:t>
      </w:r>
      <w:r w:rsidR="002351BF" w:rsidRPr="00774C33">
        <w:rPr>
          <w:b/>
          <w:bCs/>
        </w:rPr>
        <w:t xml:space="preserve"> improved transposition </w:t>
      </w:r>
      <w:r w:rsidR="008B7FF2" w:rsidRPr="00774C33">
        <w:rPr>
          <w:b/>
          <w:bCs/>
        </w:rPr>
        <w:t>solution</w:t>
      </w:r>
      <w:r w:rsidR="002351BF" w:rsidRPr="00774C33">
        <w:rPr>
          <w:b/>
          <w:bCs/>
        </w:rPr>
        <w:t xml:space="preserve"> </w:t>
      </w:r>
      <w:r w:rsidR="0090770A" w:rsidRPr="00774C33">
        <w:rPr>
          <w:b/>
          <w:bCs/>
        </w:rPr>
        <w:t xml:space="preserve">fundamentally in place </w:t>
      </w:r>
      <w:r w:rsidR="002351BF" w:rsidRPr="00774C33">
        <w:rPr>
          <w:b/>
          <w:bCs/>
        </w:rPr>
        <w:t xml:space="preserve">by </w:t>
      </w:r>
      <w:r w:rsidR="00900054" w:rsidRPr="00774C33">
        <w:rPr>
          <w:b/>
          <w:bCs/>
        </w:rPr>
        <w:t>the end of 3Q2022 with final testing, Organizational Partner training, and overall tool validation completed in 4Q2022. The development schedule must support the immediate commencement of production usage of the tool in January 2023</w:t>
      </w:r>
      <w:r w:rsidR="0090770A" w:rsidRPr="00774C33">
        <w:rPr>
          <w:b/>
          <w:bCs/>
        </w:rPr>
        <w:t xml:space="preserve">.  Certain </w:t>
      </w:r>
      <w:r w:rsidR="00D4234A" w:rsidRPr="00774C33">
        <w:rPr>
          <w:b/>
          <w:bCs/>
        </w:rPr>
        <w:t xml:space="preserve">necessary </w:t>
      </w:r>
      <w:r w:rsidR="00900054" w:rsidRPr="00774C33">
        <w:rPr>
          <w:b/>
          <w:bCs/>
        </w:rPr>
        <w:t xml:space="preserve">transposition actions </w:t>
      </w:r>
      <w:r w:rsidR="0090770A" w:rsidRPr="00774C33">
        <w:rPr>
          <w:b/>
          <w:bCs/>
        </w:rPr>
        <w:t xml:space="preserve">by the OPs are </w:t>
      </w:r>
      <w:r w:rsidR="00D4234A" w:rsidRPr="00774C33">
        <w:rPr>
          <w:b/>
          <w:bCs/>
        </w:rPr>
        <w:t xml:space="preserve">currently </w:t>
      </w:r>
      <w:r w:rsidR="0090770A" w:rsidRPr="00774C33">
        <w:rPr>
          <w:b/>
          <w:bCs/>
        </w:rPr>
        <w:t>anticipated</w:t>
      </w:r>
      <w:r w:rsidR="00900054" w:rsidRPr="00774C33">
        <w:rPr>
          <w:b/>
          <w:bCs/>
        </w:rPr>
        <w:t xml:space="preserve"> </w:t>
      </w:r>
      <w:r w:rsidR="0090770A" w:rsidRPr="00774C33">
        <w:rPr>
          <w:b/>
          <w:bCs/>
        </w:rPr>
        <w:t>to begin in</w:t>
      </w:r>
      <w:r w:rsidR="00900054" w:rsidRPr="00774C33">
        <w:rPr>
          <w:b/>
          <w:bCs/>
        </w:rPr>
        <w:t xml:space="preserve"> January </w:t>
      </w:r>
      <w:r w:rsidR="0090770A" w:rsidRPr="00774C33">
        <w:rPr>
          <w:b/>
          <w:bCs/>
        </w:rPr>
        <w:t>2023 with a completion deadline in late April 2023</w:t>
      </w:r>
      <w:r w:rsidR="00522CFD" w:rsidRPr="00774C33">
        <w:rPr>
          <w:rStyle w:val="FootnoteReference"/>
          <w:b/>
          <w:bCs/>
        </w:rPr>
        <w:footnoteReference w:id="1"/>
      </w:r>
      <w:r w:rsidR="0090770A" w:rsidRPr="00774C33">
        <w:rPr>
          <w:b/>
          <w:bCs/>
        </w:rPr>
        <w:t>.</w:t>
      </w:r>
    </w:p>
    <w:p w14:paraId="26BD0522" w14:textId="45EAC904" w:rsidR="004944A7" w:rsidRPr="00774C33" w:rsidRDefault="00A67E4D">
      <w:r w:rsidRPr="00774C33">
        <w:rPr>
          <w:b/>
          <w:bCs/>
        </w:rPr>
        <w:t>Between now and PCG#47</w:t>
      </w:r>
      <w:r w:rsidR="005C587F" w:rsidRPr="00774C33">
        <w:rPr>
          <w:b/>
          <w:bCs/>
        </w:rPr>
        <w:t>,</w:t>
      </w:r>
      <w:r w:rsidRPr="00774C33">
        <w:rPr>
          <w:b/>
          <w:bCs/>
        </w:rPr>
        <w:t xml:space="preserve"> the MCC may work with nominated representatives of the OPs to advance these goals</w:t>
      </w:r>
      <w:r w:rsidR="008F4BA9" w:rsidRPr="00774C33">
        <w:rPr>
          <w:b/>
          <w:bCs/>
        </w:rPr>
        <w:t>.</w:t>
      </w:r>
      <w:r w:rsidRPr="00774C33">
        <w:rPr>
          <w:b/>
          <w:bCs/>
        </w:rPr>
        <w:t xml:space="preserve"> The MCC shall provide a report on progress and the roadmap to PCG#47 for approval.</w:t>
      </w:r>
    </w:p>
    <w:p w14:paraId="21BA5AEA" w14:textId="68658DEC" w:rsidR="002351BF" w:rsidRDefault="002351BF">
      <w:r w:rsidRPr="00774C33">
        <w:t>PCG is invited to consider this input and endorse the proposals shown in bold.</w:t>
      </w:r>
    </w:p>
    <w:p w14:paraId="4C425774" w14:textId="77777777" w:rsidR="002351BF" w:rsidRDefault="002351BF"/>
    <w:sectPr w:rsidR="002351BF" w:rsidSect="00771CD4">
      <w:headerReference w:type="first" r:id="rId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BAB19C" w14:textId="77777777" w:rsidR="00B51C53" w:rsidRDefault="00B51C53" w:rsidP="00771CD4">
      <w:pPr>
        <w:spacing w:after="0" w:line="240" w:lineRule="auto"/>
      </w:pPr>
      <w:r>
        <w:separator/>
      </w:r>
    </w:p>
  </w:endnote>
  <w:endnote w:type="continuationSeparator" w:id="0">
    <w:p w14:paraId="305A8DF8" w14:textId="77777777" w:rsidR="00B51C53" w:rsidRDefault="00B51C53" w:rsidP="00771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3AC6BD" w14:textId="77777777" w:rsidR="00B51C53" w:rsidRDefault="00B51C53" w:rsidP="00771CD4">
      <w:pPr>
        <w:spacing w:after="0" w:line="240" w:lineRule="auto"/>
      </w:pPr>
      <w:r>
        <w:separator/>
      </w:r>
    </w:p>
  </w:footnote>
  <w:footnote w:type="continuationSeparator" w:id="0">
    <w:p w14:paraId="3373FE2F" w14:textId="77777777" w:rsidR="00B51C53" w:rsidRDefault="00B51C53" w:rsidP="00771CD4">
      <w:pPr>
        <w:spacing w:after="0" w:line="240" w:lineRule="auto"/>
      </w:pPr>
      <w:r>
        <w:continuationSeparator/>
      </w:r>
    </w:p>
  </w:footnote>
  <w:footnote w:id="1">
    <w:p w14:paraId="279DBE3F" w14:textId="4A8C8903" w:rsidR="00522CFD" w:rsidRPr="00774C33" w:rsidRDefault="00522CFD">
      <w:pPr>
        <w:pStyle w:val="FootnoteText"/>
        <w:rPr>
          <w:lang w:val="en-US"/>
        </w:rPr>
      </w:pPr>
      <w:r>
        <w:rPr>
          <w:rStyle w:val="FootnoteReference"/>
        </w:rPr>
        <w:footnoteRef/>
      </w:r>
      <w:r>
        <w:t xml:space="preserve"> </w:t>
      </w:r>
      <w:r>
        <w:rPr>
          <w:lang w:val="en-US"/>
        </w:rPr>
        <w:t xml:space="preserve">In alignment with </w:t>
      </w:r>
      <w:r w:rsidR="007B2BD5">
        <w:rPr>
          <w:lang w:val="en-US"/>
        </w:rPr>
        <w:t xml:space="preserve">the </w:t>
      </w:r>
      <w:r>
        <w:rPr>
          <w:lang w:val="en-US"/>
        </w:rPr>
        <w:t xml:space="preserve">work program indicated in </w:t>
      </w:r>
      <w:hyperlink r:id="rId1" w:history="1">
        <w:r w:rsidRPr="00522CFD">
          <w:rPr>
            <w:rStyle w:val="Hyperlink"/>
            <w:lang w:val="en-US"/>
          </w:rPr>
          <w:t>Doc</w:t>
        </w:r>
        <w:r>
          <w:rPr>
            <w:rStyle w:val="Hyperlink"/>
            <w:lang w:val="en-US"/>
          </w:rPr>
          <w:t>ument</w:t>
        </w:r>
        <w:r w:rsidRPr="00522CFD">
          <w:rPr>
            <w:rStyle w:val="Hyperlink"/>
            <w:lang w:val="en-US"/>
          </w:rPr>
          <w:t xml:space="preserve"> PCG46_11</w:t>
        </w:r>
      </w:hyperlink>
      <w:r>
        <w:rPr>
          <w:lang w:val="en-US"/>
        </w:rPr>
        <w:t xml:space="preserve"> (April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Layout w:type="fixed"/>
      <w:tblLook w:val="0000" w:firstRow="0" w:lastRow="0" w:firstColumn="0" w:lastColumn="0" w:noHBand="0" w:noVBand="0"/>
    </w:tblPr>
    <w:tblGrid>
      <w:gridCol w:w="4820"/>
      <w:gridCol w:w="5385"/>
    </w:tblGrid>
    <w:tr w:rsidR="00771CD4" w14:paraId="0693443F" w14:textId="77777777" w:rsidTr="00D65602">
      <w:trPr>
        <w:cantSplit/>
        <w:trHeight w:hRule="exact" w:val="1701"/>
        <w:jc w:val="center"/>
      </w:trPr>
      <w:tc>
        <w:tcPr>
          <w:tcW w:w="4820" w:type="dxa"/>
        </w:tcPr>
        <w:p w14:paraId="58C6E628" w14:textId="77777777" w:rsidR="00771CD4" w:rsidRDefault="00771CD4" w:rsidP="00771CD4">
          <w:pPr>
            <w:pStyle w:val="Header"/>
            <w:rPr>
              <w:b/>
              <w:i/>
              <w:sz w:val="32"/>
              <w:lang w:val="da-DK"/>
            </w:rPr>
          </w:pPr>
          <w:r>
            <w:rPr>
              <w:b/>
              <w:i/>
              <w:sz w:val="32"/>
              <w:lang w:val="da-DK"/>
            </w:rPr>
            <w:t>3GPP/PCG#46-e</w:t>
          </w:r>
        </w:p>
        <w:p w14:paraId="61786ACA" w14:textId="77777777" w:rsidR="00771CD4" w:rsidRPr="00CC0C41" w:rsidRDefault="00771CD4" w:rsidP="00771CD4">
          <w:pPr>
            <w:pStyle w:val="Header"/>
            <w:rPr>
              <w:b/>
              <w:i/>
              <w:sz w:val="32"/>
              <w:lang w:val="da-DK"/>
            </w:rPr>
          </w:pPr>
          <w:r>
            <w:rPr>
              <w:b/>
              <w:i/>
              <w:sz w:val="32"/>
              <w:lang w:val="da-DK"/>
            </w:rPr>
            <w:t xml:space="preserve">Virtual </w:t>
          </w:r>
          <w:r w:rsidRPr="00CC0C41">
            <w:rPr>
              <w:b/>
              <w:i/>
              <w:sz w:val="32"/>
              <w:lang w:val="da-DK"/>
            </w:rPr>
            <w:t>Meeting</w:t>
          </w:r>
        </w:p>
        <w:p w14:paraId="63A5B48D" w14:textId="37D7D75A" w:rsidR="00771CD4" w:rsidRDefault="00771CD4" w:rsidP="00771CD4">
          <w:pPr>
            <w:pStyle w:val="Header"/>
            <w:rPr>
              <w:b/>
              <w:i/>
              <w:sz w:val="32"/>
              <w:lang w:val="da-DK"/>
            </w:rPr>
          </w:pPr>
          <w:r>
            <w:rPr>
              <w:b/>
              <w:i/>
              <w:sz w:val="32"/>
              <w:lang w:val="da-DK"/>
            </w:rPr>
            <w:t>27-28 April</w:t>
          </w:r>
          <w:r w:rsidRPr="0067719D">
            <w:rPr>
              <w:b/>
              <w:i/>
              <w:sz w:val="32"/>
              <w:lang w:val="da-DK"/>
            </w:rPr>
            <w:t xml:space="preserve"> </w:t>
          </w:r>
          <w:r>
            <w:rPr>
              <w:b/>
              <w:i/>
              <w:sz w:val="32"/>
              <w:lang w:val="da-DK"/>
            </w:rPr>
            <w:t>202</w:t>
          </w:r>
          <w:r w:rsidR="00297393">
            <w:rPr>
              <w:b/>
              <w:i/>
              <w:sz w:val="32"/>
              <w:lang w:val="da-DK"/>
            </w:rPr>
            <w:t>1</w:t>
          </w:r>
        </w:p>
        <w:p w14:paraId="670C7803" w14:textId="77777777" w:rsidR="00771CD4" w:rsidRPr="0067719D" w:rsidRDefault="00771CD4" w:rsidP="00771CD4">
          <w:pPr>
            <w:pStyle w:val="Header"/>
            <w:rPr>
              <w:b/>
              <w:i/>
              <w:sz w:val="32"/>
              <w:lang w:val="da-DK"/>
            </w:rPr>
          </w:pPr>
          <w:r>
            <w:rPr>
              <w:b/>
              <w:i/>
              <w:sz w:val="32"/>
              <w:lang w:val="da-DK"/>
            </w:rPr>
            <w:t>12.00-15.00 UTC</w:t>
          </w:r>
        </w:p>
        <w:p w14:paraId="6464EF6B" w14:textId="77777777" w:rsidR="00771CD4" w:rsidRDefault="00771CD4" w:rsidP="00771CD4">
          <w:pPr>
            <w:pStyle w:val="Header"/>
          </w:pPr>
        </w:p>
      </w:tc>
      <w:tc>
        <w:tcPr>
          <w:tcW w:w="5385" w:type="dxa"/>
        </w:tcPr>
        <w:p w14:paraId="0F41BE08" w14:textId="242C96D1" w:rsidR="00771CD4" w:rsidRDefault="00771CD4" w:rsidP="00771CD4">
          <w:pPr>
            <w:pStyle w:val="Header"/>
            <w:jc w:val="right"/>
            <w:rPr>
              <w:b/>
              <w:i/>
              <w:sz w:val="32"/>
            </w:rPr>
          </w:pPr>
          <w:r>
            <w:rPr>
              <w:b/>
              <w:i/>
              <w:sz w:val="32"/>
            </w:rPr>
            <w:t>3GPP/PCG#46(21)</w:t>
          </w:r>
          <w:r w:rsidR="00297393">
            <w:rPr>
              <w:b/>
              <w:i/>
              <w:sz w:val="32"/>
            </w:rPr>
            <w:t>24</w:t>
          </w:r>
        </w:p>
        <w:p w14:paraId="6823EA6F" w14:textId="0AD60AA0" w:rsidR="00771CD4" w:rsidRDefault="00297393" w:rsidP="00771CD4">
          <w:pPr>
            <w:pStyle w:val="Header"/>
            <w:jc w:val="right"/>
          </w:pPr>
          <w:r>
            <w:t xml:space="preserve">16 </w:t>
          </w:r>
          <w:r w:rsidR="00771CD4">
            <w:t>April 2021</w:t>
          </w:r>
        </w:p>
        <w:p w14:paraId="44E580A3" w14:textId="77777777" w:rsidR="00771CD4" w:rsidRDefault="00771CD4" w:rsidP="00771CD4">
          <w:pPr>
            <w:pStyle w:val="Header"/>
            <w:jc w:val="right"/>
          </w:pPr>
          <w:r>
            <w:t xml:space="preserve">page </w:t>
          </w:r>
          <w:r>
            <w:fldChar w:fldCharType="begin"/>
          </w:r>
          <w:r>
            <w:instrText xml:space="preserve">page </w:instrText>
          </w:r>
          <w:r>
            <w:fldChar w:fldCharType="separate"/>
          </w:r>
          <w:r>
            <w:t>1</w:t>
          </w:r>
          <w:r>
            <w:rPr>
              <w:noProof/>
            </w:rPr>
            <w:fldChar w:fldCharType="end"/>
          </w:r>
          <w:r>
            <w:t xml:space="preserve"> of </w:t>
          </w:r>
          <w:fldSimple w:instr="numpages  \* Mergeformat ">
            <w:r>
              <w:t>2</w:t>
            </w:r>
          </w:fldSimple>
        </w:p>
        <w:p w14:paraId="3384BEAA" w14:textId="77777777" w:rsidR="00771CD4" w:rsidRPr="006503BA" w:rsidRDefault="00771CD4" w:rsidP="00771CD4"/>
      </w:tc>
    </w:tr>
  </w:tbl>
  <w:p w14:paraId="35B59716" w14:textId="77777777" w:rsidR="00771CD4" w:rsidRDefault="00771C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CD4"/>
    <w:rsid w:val="0011743E"/>
    <w:rsid w:val="002351BF"/>
    <w:rsid w:val="00297393"/>
    <w:rsid w:val="003B0DED"/>
    <w:rsid w:val="004025D9"/>
    <w:rsid w:val="004944A7"/>
    <w:rsid w:val="00522CFD"/>
    <w:rsid w:val="005C587F"/>
    <w:rsid w:val="005E3CDD"/>
    <w:rsid w:val="00706853"/>
    <w:rsid w:val="00746CE8"/>
    <w:rsid w:val="00771CD4"/>
    <w:rsid w:val="00774C33"/>
    <w:rsid w:val="007B2BD5"/>
    <w:rsid w:val="008B7FF2"/>
    <w:rsid w:val="008F4BA9"/>
    <w:rsid w:val="00900054"/>
    <w:rsid w:val="0090770A"/>
    <w:rsid w:val="00A67E4D"/>
    <w:rsid w:val="00A719FE"/>
    <w:rsid w:val="00B51C53"/>
    <w:rsid w:val="00BD3DCD"/>
    <w:rsid w:val="00CA1C78"/>
    <w:rsid w:val="00CB0693"/>
    <w:rsid w:val="00D4234A"/>
    <w:rsid w:val="00DA77EA"/>
    <w:rsid w:val="00F515AD"/>
    <w:rsid w:val="00FC11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2AE58"/>
  <w15:chartTrackingRefBased/>
  <w15:docId w15:val="{B6DA888D-83AF-4858-BA1C-02C6A4D00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71CD4"/>
    <w:pPr>
      <w:keepNext/>
      <w:keepLines/>
      <w:widowControl w:val="0"/>
      <w:tabs>
        <w:tab w:val="left" w:pos="709"/>
      </w:tabs>
      <w:spacing w:after="240" w:line="240" w:lineRule="atLeast"/>
      <w:jc w:val="both"/>
      <w:outlineLvl w:val="0"/>
    </w:pPr>
    <w:rPr>
      <w:rFonts w:ascii="Arial" w:eastAsia="Times New Roman" w:hAnsi="Arial"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71C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71CD4"/>
  </w:style>
  <w:style w:type="paragraph" w:styleId="Footer">
    <w:name w:val="footer"/>
    <w:basedOn w:val="Normal"/>
    <w:link w:val="FooterChar"/>
    <w:uiPriority w:val="99"/>
    <w:unhideWhenUsed/>
    <w:rsid w:val="00771C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71CD4"/>
  </w:style>
  <w:style w:type="character" w:customStyle="1" w:styleId="Heading1Char">
    <w:name w:val="Heading 1 Char"/>
    <w:basedOn w:val="DefaultParagraphFont"/>
    <w:link w:val="Heading1"/>
    <w:rsid w:val="00771CD4"/>
    <w:rPr>
      <w:rFonts w:ascii="Arial" w:eastAsia="Times New Roman" w:hAnsi="Arial" w:cs="Times New Roman"/>
      <w:b/>
      <w:sz w:val="24"/>
      <w:szCs w:val="20"/>
    </w:rPr>
  </w:style>
  <w:style w:type="paragraph" w:styleId="FootnoteText">
    <w:name w:val="footnote text"/>
    <w:basedOn w:val="Normal"/>
    <w:link w:val="FootnoteTextChar"/>
    <w:uiPriority w:val="99"/>
    <w:semiHidden/>
    <w:unhideWhenUsed/>
    <w:rsid w:val="00522CF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2CFD"/>
    <w:rPr>
      <w:sz w:val="20"/>
      <w:szCs w:val="20"/>
    </w:rPr>
  </w:style>
  <w:style w:type="character" w:styleId="FootnoteReference">
    <w:name w:val="footnote reference"/>
    <w:basedOn w:val="DefaultParagraphFont"/>
    <w:uiPriority w:val="99"/>
    <w:semiHidden/>
    <w:unhideWhenUsed/>
    <w:rsid w:val="00522CFD"/>
    <w:rPr>
      <w:vertAlign w:val="superscript"/>
    </w:rPr>
  </w:style>
  <w:style w:type="character" w:styleId="Hyperlink">
    <w:name w:val="Hyperlink"/>
    <w:basedOn w:val="DefaultParagraphFont"/>
    <w:uiPriority w:val="99"/>
    <w:unhideWhenUsed/>
    <w:rsid w:val="00522CFD"/>
    <w:rPr>
      <w:color w:val="0563C1" w:themeColor="hyperlink"/>
      <w:u w:val="single"/>
    </w:rPr>
  </w:style>
  <w:style w:type="character" w:styleId="UnresolvedMention">
    <w:name w:val="Unresolved Mention"/>
    <w:basedOn w:val="DefaultParagraphFont"/>
    <w:uiPriority w:val="99"/>
    <w:semiHidden/>
    <w:unhideWhenUsed/>
    <w:rsid w:val="00522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3gpp.org/ftp/PCG/PCG_46/Docs/PCG46_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610E2-A99F-40D9-A2BD-2DAE739A4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317</Words>
  <Characters>1809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isharp</dc:creator>
  <cp:keywords/>
  <dc:description/>
  <cp:lastModifiedBy>Adrian Scrase</cp:lastModifiedBy>
  <cp:revision>6</cp:revision>
  <dcterms:created xsi:type="dcterms:W3CDTF">2021-04-13T20:24:00Z</dcterms:created>
  <dcterms:modified xsi:type="dcterms:W3CDTF">2021-04-16T09:04:00Z</dcterms:modified>
</cp:coreProperties>
</file>